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8C" w:rsidRDefault="00C4118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4118C" w:rsidRDefault="00C4118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4118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118C" w:rsidRDefault="00C4118C">
            <w:pPr>
              <w:pStyle w:val="ConsPlusNormal"/>
              <w:outlineLvl w:val="0"/>
            </w:pPr>
            <w:r>
              <w:t>26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4118C" w:rsidRDefault="00C4118C">
            <w:pPr>
              <w:pStyle w:val="ConsPlusNormal"/>
              <w:jc w:val="right"/>
              <w:outlineLvl w:val="0"/>
            </w:pPr>
            <w:r>
              <w:t>N 142-ОЗ</w:t>
            </w:r>
          </w:p>
        </w:tc>
      </w:tr>
    </w:tbl>
    <w:p w:rsidR="00C4118C" w:rsidRDefault="00C411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Title"/>
        <w:jc w:val="center"/>
      </w:pPr>
      <w:r>
        <w:t>КЕМЕРОВСКАЯ ОБЛАСТЬ</w:t>
      </w:r>
    </w:p>
    <w:p w:rsidR="00C4118C" w:rsidRDefault="00C4118C">
      <w:pPr>
        <w:pStyle w:val="ConsPlusTitle"/>
        <w:jc w:val="center"/>
      </w:pPr>
    </w:p>
    <w:p w:rsidR="00C4118C" w:rsidRDefault="00C4118C">
      <w:pPr>
        <w:pStyle w:val="ConsPlusTitle"/>
        <w:jc w:val="center"/>
      </w:pPr>
      <w:r>
        <w:t>ЗАКОН</w:t>
      </w:r>
    </w:p>
    <w:p w:rsidR="00C4118C" w:rsidRDefault="00C4118C">
      <w:pPr>
        <w:pStyle w:val="ConsPlusTitle"/>
        <w:jc w:val="center"/>
      </w:pPr>
    </w:p>
    <w:p w:rsidR="00C4118C" w:rsidRDefault="00C4118C">
      <w:pPr>
        <w:pStyle w:val="ConsPlusTitle"/>
        <w:jc w:val="center"/>
      </w:pPr>
      <w:r>
        <w:t>О ПОРЯДКЕ ПРОВЕДЕНИЯ ОЦЕНКИ РЕГУЛИРУЮЩЕГО ВОЗДЕЙСТВИЯ</w:t>
      </w:r>
    </w:p>
    <w:p w:rsidR="00C4118C" w:rsidRDefault="00C4118C">
      <w:pPr>
        <w:pStyle w:val="ConsPlusTitle"/>
        <w:jc w:val="center"/>
      </w:pPr>
      <w:r>
        <w:t>ПРОЕКТОВ НОРМАТИВНЫХ ПРАВОВЫХ АКТОВ И ЭКСПЕРТИЗЫ</w:t>
      </w:r>
    </w:p>
    <w:p w:rsidR="00C4118C" w:rsidRDefault="00C4118C">
      <w:pPr>
        <w:pStyle w:val="ConsPlusTitle"/>
        <w:jc w:val="center"/>
      </w:pPr>
      <w:r>
        <w:t>НОРМАТИВНЫХ ПРАВОВЫХ АКТОВ В КЕМЕРОВСКОЙ ОБЛАСТИ - КУЗБАССЕ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jc w:val="right"/>
      </w:pPr>
      <w:r>
        <w:t>Принят</w:t>
      </w:r>
    </w:p>
    <w:p w:rsidR="00C4118C" w:rsidRDefault="00C4118C">
      <w:pPr>
        <w:pStyle w:val="ConsPlusNormal"/>
        <w:jc w:val="right"/>
      </w:pPr>
      <w:r>
        <w:t>Советом народных депутатов</w:t>
      </w:r>
    </w:p>
    <w:p w:rsidR="00C4118C" w:rsidRDefault="00C4118C">
      <w:pPr>
        <w:pStyle w:val="ConsPlusNormal"/>
        <w:jc w:val="right"/>
      </w:pPr>
      <w:r>
        <w:t>Кемеровской области</w:t>
      </w:r>
    </w:p>
    <w:p w:rsidR="00C4118C" w:rsidRDefault="00C4118C">
      <w:pPr>
        <w:pStyle w:val="ConsPlusNormal"/>
        <w:jc w:val="right"/>
      </w:pPr>
      <w:r>
        <w:t>26 декабря 2013 года</w:t>
      </w:r>
    </w:p>
    <w:p w:rsidR="00C4118C" w:rsidRDefault="00C411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11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18C" w:rsidRDefault="00C411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18C" w:rsidRDefault="00C411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18C" w:rsidRDefault="00C411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18C" w:rsidRDefault="00C4118C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Кемеровской области</w:t>
            </w:r>
          </w:p>
          <w:p w:rsidR="00C4118C" w:rsidRDefault="00C411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02.07.2014 </w:t>
            </w:r>
            <w:hyperlink r:id="rId5">
              <w:r>
                <w:rPr>
                  <w:color w:val="0000FF"/>
                </w:rPr>
                <w:t>N 61-ОЗ</w:t>
              </w:r>
            </w:hyperlink>
            <w:r>
              <w:rPr>
                <w:color w:val="392C69"/>
              </w:rPr>
              <w:t xml:space="preserve">, от 16.03.2015 </w:t>
            </w:r>
            <w:hyperlink r:id="rId6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 xml:space="preserve">, от 07.06.2016 </w:t>
            </w:r>
            <w:hyperlink r:id="rId7">
              <w:r>
                <w:rPr>
                  <w:color w:val="0000FF"/>
                </w:rPr>
                <w:t>N 39-ОЗ</w:t>
              </w:r>
            </w:hyperlink>
            <w:r>
              <w:rPr>
                <w:color w:val="392C69"/>
              </w:rPr>
              <w:t>,</w:t>
            </w:r>
          </w:p>
          <w:p w:rsidR="00C4118C" w:rsidRDefault="00C411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8">
              <w:r>
                <w:rPr>
                  <w:color w:val="0000FF"/>
                </w:rPr>
                <w:t>N 101-ОЗ</w:t>
              </w:r>
            </w:hyperlink>
            <w:r>
              <w:rPr>
                <w:color w:val="392C69"/>
              </w:rPr>
              <w:t>,</w:t>
            </w:r>
          </w:p>
          <w:p w:rsidR="00C4118C" w:rsidRDefault="00C4118C">
            <w:pPr>
              <w:pStyle w:val="ConsPlusNormal"/>
              <w:jc w:val="center"/>
            </w:pPr>
            <w:r>
              <w:rPr>
                <w:color w:val="392C69"/>
              </w:rPr>
              <w:t>Законов Кемеровской области - Кузбасса</w:t>
            </w:r>
          </w:p>
          <w:p w:rsidR="00C4118C" w:rsidRDefault="00C411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9">
              <w:r>
                <w:rPr>
                  <w:color w:val="0000FF"/>
                </w:rPr>
                <w:t>N 113-ОЗ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0">
              <w:r>
                <w:rPr>
                  <w:color w:val="0000FF"/>
                </w:rPr>
                <w:t>N 59-ОЗ</w:t>
              </w:r>
            </w:hyperlink>
            <w:r>
              <w:rPr>
                <w:color w:val="392C69"/>
              </w:rPr>
              <w:t xml:space="preserve">, от 24.12.2021 </w:t>
            </w:r>
            <w:hyperlink r:id="rId11">
              <w:r>
                <w:rPr>
                  <w:color w:val="0000FF"/>
                </w:rPr>
                <w:t>N 145-ОЗ</w:t>
              </w:r>
            </w:hyperlink>
            <w:r>
              <w:rPr>
                <w:color w:val="392C69"/>
              </w:rPr>
              <w:t>,</w:t>
            </w:r>
          </w:p>
          <w:p w:rsidR="00C4118C" w:rsidRDefault="00C411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24.04.2023 </w:t>
            </w:r>
            <w:hyperlink r:id="rId12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 xml:space="preserve">, от 30.06.2023 </w:t>
            </w:r>
            <w:hyperlink r:id="rId13">
              <w:r>
                <w:rPr>
                  <w:color w:val="0000FF"/>
                </w:rPr>
                <w:t>N 61-ОЗ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18C" w:rsidRDefault="00C4118C">
            <w:pPr>
              <w:pStyle w:val="ConsPlusNormal"/>
            </w:pPr>
          </w:p>
        </w:tc>
      </w:tr>
    </w:tbl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ind w:firstLine="540"/>
        <w:jc w:val="both"/>
      </w:pPr>
      <w:r>
        <w:t xml:space="preserve">Настоящий Закон принят в соответствии со </w:t>
      </w:r>
      <w:hyperlink r:id="rId14">
        <w:r>
          <w:rPr>
            <w:color w:val="0000FF"/>
          </w:rPr>
          <w:t>статьей 53</w:t>
        </w:r>
      </w:hyperlink>
      <w:r>
        <w:t xml:space="preserve"> Федерального закона "Об общих принципах организации публичной власти в субъектах Российской Федерации" и </w:t>
      </w:r>
      <w:hyperlink r:id="rId15">
        <w:r>
          <w:rPr>
            <w:color w:val="0000FF"/>
          </w:rPr>
          <w:t>статьями 7</w:t>
        </w:r>
      </w:hyperlink>
      <w:r>
        <w:t xml:space="preserve"> и </w:t>
      </w:r>
      <w:hyperlink r:id="rId16">
        <w:r>
          <w:rPr>
            <w:color w:val="0000FF"/>
          </w:rPr>
          <w:t>46</w:t>
        </w:r>
      </w:hyperlink>
      <w:r>
        <w:t xml:space="preserve"> Федерального закона "Об общих принципах организации местного самоуправления в Российской Федерации" в целях повышения уровня защиты прав и законных интересов субъектов предпринимательской и инвестиционной деятельности.</w:t>
      </w:r>
    </w:p>
    <w:p w:rsidR="00C4118C" w:rsidRDefault="00C4118C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Title"/>
        <w:ind w:firstLine="540"/>
        <w:jc w:val="both"/>
        <w:outlineLvl w:val="1"/>
      </w:pPr>
      <w:r>
        <w:t>Статья 1. Предмет правового регулирования настоящего Закона</w:t>
      </w:r>
    </w:p>
    <w:p w:rsidR="00C4118C" w:rsidRDefault="00C4118C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Кемеровской области - Кузбасса от 24.12.2021 N 145-ОЗ)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ind w:firstLine="540"/>
        <w:jc w:val="both"/>
      </w:pPr>
      <w:r>
        <w:t xml:space="preserve">1. Настоящий Закон в пределах, установленных </w:t>
      </w:r>
      <w:hyperlink r:id="rId19">
        <w:r>
          <w:rPr>
            <w:color w:val="0000FF"/>
          </w:rPr>
          <w:t>статьей 53</w:t>
        </w:r>
      </w:hyperlink>
      <w:r>
        <w:t xml:space="preserve"> Федерального закона "Об общих принципах организации публичной власти в субъектах Российской Федерации", регулирует отношения, связанные с проведением оценки регулирующего воздействия проектов законов Кемеровской области - Кузбасса и иных проектов нормативных правовых актов Кемеровской области - Кузбасса:</w:t>
      </w:r>
    </w:p>
    <w:p w:rsidR="00C4118C" w:rsidRDefault="00C4118C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1) устанавливающих новые или изменяющих ранее предусмотренные нормативными правовыми актами субъектов Российской Федерации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- обязательные требования);</w:t>
      </w:r>
    </w:p>
    <w:p w:rsidR="00C4118C" w:rsidRDefault="00C4118C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 xml:space="preserve">2) устанавливающих новые или изменяющих ранее предусмотренные нормативными правовыми актами Кемеровской области - Кузбасса обязанности и запреты для субъектов </w:t>
      </w:r>
      <w:r>
        <w:lastRenderedPageBreak/>
        <w:t>предпринимательской и инвестиционной деятельности;</w:t>
      </w:r>
    </w:p>
    <w:p w:rsidR="00C4118C" w:rsidRDefault="00C4118C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3) устанавливающих или изменяющих ответственность за нарушение нормативных правовых актов Кемеровской области - Кузбасса, затрагивающих вопросы осуществления предпринимательской и иной экономической деятельности.</w:t>
      </w:r>
    </w:p>
    <w:p w:rsidR="00C4118C" w:rsidRDefault="00C4118C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 xml:space="preserve">2. Настоящий Закон в пределах, установленных </w:t>
      </w:r>
      <w:hyperlink r:id="rId24">
        <w:r>
          <w:rPr>
            <w:color w:val="0000FF"/>
          </w:rPr>
          <w:t>статьей 46</w:t>
        </w:r>
      </w:hyperlink>
      <w:r>
        <w:t xml:space="preserve"> Федерального закона "Об общих принципах организации местного самоуправления в Российской Федерации", также регулирует отношения, связанные с проведением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за исключением: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 xml:space="preserve">3. Настоящий Закон в пределах, установленных </w:t>
      </w:r>
      <w:hyperlink r:id="rId25">
        <w:r>
          <w:rPr>
            <w:color w:val="0000FF"/>
          </w:rPr>
          <w:t>статьей 53</w:t>
        </w:r>
      </w:hyperlink>
      <w:r>
        <w:t xml:space="preserve"> Федерального закона "Об общих принципах организации публичной власти в субъектах Российской Федерации" и </w:t>
      </w:r>
      <w:hyperlink r:id="rId26">
        <w:r>
          <w:rPr>
            <w:color w:val="0000FF"/>
          </w:rPr>
          <w:t>статьей 7</w:t>
        </w:r>
      </w:hyperlink>
      <w:r>
        <w:t xml:space="preserve"> Федерального закона "Об общих принципах организации местного самоуправления в Российской Федерации" регулирует отношения, связанные с проведением экспертизы нормативных правовых актов Кемеровской области - Кузбасса, затрагивающих вопросы осуществления предпринимательской и инвестиционной деятельности, а также установлением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C4118C" w:rsidRDefault="00C4118C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 xml:space="preserve">4. Настоящий Закон в пределах, установленных </w:t>
      </w:r>
      <w:hyperlink r:id="rId28">
        <w:r>
          <w:rPr>
            <w:color w:val="0000FF"/>
          </w:rPr>
          <w:t>статьей 46</w:t>
        </w:r>
      </w:hyperlink>
      <w:r>
        <w:t xml:space="preserve"> Федерального закона "Об общих принципах организации местного самоуправления в Российской Федерации", определяет перечень городских округов, муниципальных округов и муниципальных районов,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является обязательным. Также определяются критерии включения городских округов, муниципальных округов и муниципальных районов в указанный перечень, отражающие объективные особенности осуществления местного самоуправления, включая степень концентрации возложенных на такие муниципальные образования государственных полномочий.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Title"/>
        <w:ind w:firstLine="540"/>
        <w:jc w:val="both"/>
        <w:outlineLvl w:val="1"/>
      </w:pPr>
      <w:r>
        <w:t>Статья 2. Порядок проведения оценки регулирующего воздействия проектов нормативных правовых актов Кемеровской области - Кузбасса</w:t>
      </w:r>
    </w:p>
    <w:p w:rsidR="00C4118C" w:rsidRDefault="00C4118C">
      <w:pPr>
        <w:pStyle w:val="ConsPlusNormal"/>
        <w:ind w:firstLine="540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Кемеровской области - Кузбасса от 24.12.2021 N 145-ОЗ)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ind w:firstLine="540"/>
        <w:jc w:val="both"/>
      </w:pPr>
      <w:r>
        <w:t xml:space="preserve">1. Оценка регулирующего воздействия проектов нормативных правовых актов Кемеровской области - Кузбасса проводится в целях выявления положений, вводящих избыточные обязанности, </w:t>
      </w:r>
      <w:r>
        <w:lastRenderedPageBreak/>
        <w:t xml:space="preserve">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proofErr w:type="gramStart"/>
      <w:r>
        <w:t>иной экономической деятельности</w:t>
      </w:r>
      <w:proofErr w:type="gramEnd"/>
      <w:r>
        <w:t xml:space="preserve"> и областного бюджета.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2. Порядок проведения оценки регулирующего воздействия проектов законов Кемеровской области - Кузбасса и иных проектов нормативных правовых актов Кемеровской области - Кузбасса устанавливается высшим исполнительным органом Кемеровской области - Кузбасса.</w:t>
      </w:r>
    </w:p>
    <w:p w:rsidR="00C4118C" w:rsidRDefault="00C4118C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Кемеровской области - Кузбасса от 24.04.2023 N 28-ОЗ)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При этом порядок проведения оценки регулирующего воздействия проектов нормативных правовых актов Кемеровской области - Кузбасса, в том числе проектов законов Кемеровской области - Кузбасса, должен предусматривать следующие этапы ее проведения: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подготовка проекта нормативного правового акта Кемеровской области - Кузбасса, составление сводного отчета о проведении оценки регулирующего воздействия проекта нормативного правового акта Кемеровской области - Кузбасса и их публичное обсуждение на специализированном информационном ресурсе Кемеровской области - Кузбасса в информационно-телекоммуникационной сети "Интернет" для размещения сведений о проведении процедуры оценки регулирующего воздействия и экспертизы, в том числе в целях организации публичных консультаций и информирования об их результатах (http://regulation.kemobl.ru);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подготовка исполнительным органом государственной власти Кемеровской области - Кузбасса, уполномоченным высшим исполнительным органом государственной власти Кемеровской области - Кузбасса (далее - уполномоченный орган), заключения об оценке регулирующего воздействия проекта нормативного правового акта Кемеровской области - Кузбасса.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3. В заключении уполномоченного органа об оценке регулирующего воздействия проекта нормативного правового акта Кемеровской области - Кузбасса должны содержаться выводы о наличии (отсутствии) в нем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областного бюджета.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Title"/>
        <w:ind w:firstLine="540"/>
        <w:jc w:val="both"/>
        <w:outlineLvl w:val="1"/>
      </w:pPr>
      <w:bookmarkStart w:id="0" w:name="P57"/>
      <w:bookmarkEnd w:id="0"/>
      <w:r>
        <w:t>Статья 3. Порядок проведения оценки регулирующего воздействия проектов муниципальных нормативных правовых актов</w:t>
      </w:r>
    </w:p>
    <w:p w:rsidR="00C4118C" w:rsidRDefault="00C4118C">
      <w:pPr>
        <w:pStyle w:val="ConsPlusNormal"/>
        <w:ind w:firstLine="540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Кемеровской области - Кузбасса от 24.12.2021 N 145-ОЗ)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ind w:firstLine="540"/>
        <w:jc w:val="both"/>
      </w:pPr>
      <w:r>
        <w:t xml:space="preserve">1. Оценка регулирующего воздействия проектов муниципальных нормативных правовых актов муниципального образования "город Кемерово", а также иных городских округов, муниципальных округов и муниципальных районов в Кемеровской области - Кузбассе, включенных согласно приложению к настоящему Закону в </w:t>
      </w:r>
      <w:hyperlink w:anchor="P126">
        <w:r>
          <w:rPr>
            <w:color w:val="0000FF"/>
          </w:rPr>
          <w:t>перечень</w:t>
        </w:r>
      </w:hyperlink>
      <w:r>
        <w:t xml:space="preserve"> городских округов, муниципальных округов и муниципальных районов, в которых проведение оценки регулирующего воздействия проектов муниципальных нормативных правовых актов является обязательным, проводится осуществляющими их подготовку органами местного самоуправления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бюджетов, в соответствии с порядком проведения оценки регулирующего воздействия проектов муниципальных нормативных правовых актов, установленным муниципальным нормативным правовым актом представительного органа муниципального образования.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 xml:space="preserve">2. Порядок проведения оценки регулирующего воздействия проектов муниципальных </w:t>
      </w:r>
      <w:r>
        <w:lastRenderedPageBreak/>
        <w:t>нормативных правовых актов должен предусматривать следующие этапы ее проведения: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размещение уведомления о подготовке проекта муниципального нормативного правового акта в средствах массовой информации либо на официальном сайте уполномоченного органа местного самоуправления муниципального образования в Кемеровской области - Кузбассе (далее - уполномоченный орган местного самоуправления) в информационно-телекоммуникационной сети "Интернет";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подготовка проекта муниципального нормативного правового акта, составление сводного отчета о проведении оценки регулирующего воздействия проекта муниципального нормативного правового акта и их публичное обсуждение;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подготовка уполномоченным органом местного самоуправления заключения об оценке регулирующего воздействия проекта муниципального нормативного правового акта.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3. В заключении уполномоченного органа местного самоуправления об оценке регулирующего воздействия проекта муниципального нормативного правового акта должны содержаться выводы о наличии (отсутствии)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Title"/>
        <w:ind w:firstLine="540"/>
        <w:jc w:val="both"/>
        <w:outlineLvl w:val="1"/>
      </w:pPr>
      <w:r>
        <w:t>Статья 4. Порядок проведения экспертизы нормативных правовых актов Кемеровской области - Кузбасса, затрагивающих вопросы осуществления предпринимательской и инвестиционной деятельности</w:t>
      </w:r>
    </w:p>
    <w:p w:rsidR="00C4118C" w:rsidRDefault="00C4118C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Кемеровской области - Кузбасса от 11.06.2021 N 59-ОЗ)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ind w:firstLine="540"/>
        <w:jc w:val="both"/>
      </w:pPr>
      <w:r>
        <w:t>1. Экспертиза нормативных правовых актов Кемеровской области - Кузбасса, затрагивающих вопросы осуществления предпринимательской и инвестиционной деятельности (далее - экспертиза нормативных правовых актов), проводится уполномоченным исполнительным органом Кемеровской области - Кузбасса в соответствии с утверждаемым им планом в целях выявления положений, необоснованно затрудняющих осуществление предпринимательской и инвестиционной деятельности, в порядке, установленном высшим исполнительным органом Кемеровской области - Кузбасса.</w:t>
      </w:r>
    </w:p>
    <w:p w:rsidR="00C4118C" w:rsidRDefault="00C4118C">
      <w:pPr>
        <w:pStyle w:val="ConsPlusNormal"/>
        <w:jc w:val="both"/>
      </w:pPr>
      <w:r>
        <w:t xml:space="preserve">(в ред. Законов Кемеровской области - Кузбасса от 15.11.2019 </w:t>
      </w:r>
      <w:hyperlink r:id="rId33">
        <w:r>
          <w:rPr>
            <w:color w:val="0000FF"/>
          </w:rPr>
          <w:t>N 113-ОЗ</w:t>
        </w:r>
      </w:hyperlink>
      <w:r>
        <w:t xml:space="preserve">, от 11.06.2021 </w:t>
      </w:r>
      <w:hyperlink r:id="rId34">
        <w:r>
          <w:rPr>
            <w:color w:val="0000FF"/>
          </w:rPr>
          <w:t>N 59-ОЗ</w:t>
        </w:r>
      </w:hyperlink>
      <w:r>
        <w:t xml:space="preserve">, от 24.04.2023 </w:t>
      </w:r>
      <w:hyperlink r:id="rId35">
        <w:r>
          <w:rPr>
            <w:color w:val="0000FF"/>
          </w:rPr>
          <w:t>N 28-ОЗ</w:t>
        </w:r>
      </w:hyperlink>
      <w:r>
        <w:t>)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2. В случае если по результатам проведения уполномоченным исполнительным органом Кемеровской области - Кузбасса экспертизы нормативного правового акта в нем выявлены положения, необоснованно затрудняющие осуществление предпринимательской и инвестиционной деятельности, уполномоченный исполнительный орган Кемеровской области - Кузбасса не позднее пяти рабочих дней со дня подписания соответствующего заключения направляет разработчику соответствующего проекта нормативного правового акта указанное заключение, подлежащее обязательному рассмотрению.</w:t>
      </w:r>
    </w:p>
    <w:p w:rsidR="00C4118C" w:rsidRDefault="00C4118C">
      <w:pPr>
        <w:pStyle w:val="ConsPlusNormal"/>
        <w:jc w:val="both"/>
      </w:pPr>
      <w:r>
        <w:t xml:space="preserve">(в ред. Законов Кемеровской области - Кузбасса от 11.06.2021 </w:t>
      </w:r>
      <w:hyperlink r:id="rId36">
        <w:r>
          <w:rPr>
            <w:color w:val="0000FF"/>
          </w:rPr>
          <w:t>N 59-ОЗ</w:t>
        </w:r>
      </w:hyperlink>
      <w:r>
        <w:t xml:space="preserve">, от 24.04.2023 </w:t>
      </w:r>
      <w:hyperlink r:id="rId37">
        <w:r>
          <w:rPr>
            <w:color w:val="0000FF"/>
          </w:rPr>
          <w:t>N 28-ОЗ</w:t>
        </w:r>
      </w:hyperlink>
      <w:r>
        <w:t>)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Заключение уполномоченного исполнительного органа Кемеровской области - Кузбасса должно содержать указание на положения нормативного правового акта, затрагивающего вопросы осуществления предпринимательской и инвестиционной деятельности, необоснованно затрудняющие осуществление предпринимательской и инвестиционной деятельности, а также предложения о способах их устранения.</w:t>
      </w:r>
    </w:p>
    <w:p w:rsidR="00C4118C" w:rsidRDefault="00C4118C">
      <w:pPr>
        <w:pStyle w:val="ConsPlusNormal"/>
        <w:jc w:val="both"/>
      </w:pPr>
      <w:r>
        <w:t xml:space="preserve">(в ред. Законов Кемеровской области - Кузбасса от 11.06.2021 </w:t>
      </w:r>
      <w:hyperlink r:id="rId38">
        <w:r>
          <w:rPr>
            <w:color w:val="0000FF"/>
          </w:rPr>
          <w:t>N 59-ОЗ</w:t>
        </w:r>
      </w:hyperlink>
      <w:r>
        <w:t xml:space="preserve">, от 24.04.2023 </w:t>
      </w:r>
      <w:hyperlink r:id="rId39">
        <w:r>
          <w:rPr>
            <w:color w:val="0000FF"/>
          </w:rPr>
          <w:t>N 28-ОЗ</w:t>
        </w:r>
      </w:hyperlink>
      <w:r>
        <w:t>)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 xml:space="preserve">3. В случае если по результатам проведения уполномоченным исполнительным органом </w:t>
      </w:r>
      <w:r>
        <w:lastRenderedPageBreak/>
        <w:t>Кемеровской области - Кузбасса экспертизы нормативного правового акта в нем не выявлены положения, необоснованно затрудняющие осуществление предпринимательской и инвестиционной деятельности, уполномоченный исполнительный орган Кемеровской области - Кузбасса направляет для сведения разработчику соответствующего проекта нормативного правового акта соответствующее заключение в течение пяти рабочих дней со дня подписания указанного заключения.</w:t>
      </w:r>
    </w:p>
    <w:p w:rsidR="00C4118C" w:rsidRDefault="00C4118C">
      <w:pPr>
        <w:pStyle w:val="ConsPlusNormal"/>
        <w:jc w:val="both"/>
      </w:pPr>
      <w:r>
        <w:t xml:space="preserve">(в ред. Законов Кемеровской области - Кузбасса от 11.06.2021 </w:t>
      </w:r>
      <w:hyperlink r:id="rId40">
        <w:r>
          <w:rPr>
            <w:color w:val="0000FF"/>
          </w:rPr>
          <w:t>N 59-ОЗ</w:t>
        </w:r>
      </w:hyperlink>
      <w:r>
        <w:t xml:space="preserve">, от 24.04.2023 </w:t>
      </w:r>
      <w:hyperlink r:id="rId41">
        <w:r>
          <w:rPr>
            <w:color w:val="0000FF"/>
          </w:rPr>
          <w:t>N 28-ОЗ</w:t>
        </w:r>
      </w:hyperlink>
      <w:r>
        <w:t>)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42">
        <w:r>
          <w:rPr>
            <w:color w:val="0000FF"/>
          </w:rPr>
          <w:t>Закон</w:t>
        </w:r>
      </w:hyperlink>
      <w:r>
        <w:t xml:space="preserve"> Кемеровской области - Кузбасса от 24.12.2021 N 145-ОЗ.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Title"/>
        <w:ind w:firstLine="540"/>
        <w:jc w:val="both"/>
        <w:outlineLvl w:val="1"/>
      </w:pPr>
      <w:bookmarkStart w:id="1" w:name="P80"/>
      <w:bookmarkEnd w:id="1"/>
      <w:r>
        <w:t>Статья 5.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ind w:firstLine="540"/>
        <w:jc w:val="both"/>
      </w:pPr>
      <w:r>
        <w:t xml:space="preserve">1. Экспертиза муниципальных нормативных правовых актов, затрагивающих вопросы осуществления предпринимательской и инвестиционной деятельности, муниципального образования "город Кемерово", а также иных городских округов, муниципальных округов и муниципальных районов Кемеровской области - Кузбасса, включенных согласно приложению к настоящему Закону в </w:t>
      </w:r>
      <w:hyperlink w:anchor="P126">
        <w:r>
          <w:rPr>
            <w:color w:val="0000FF"/>
          </w:rPr>
          <w:t>перечень</w:t>
        </w:r>
      </w:hyperlink>
      <w:r>
        <w:t xml:space="preserve"> городских округов, муниципальных округов и муниципальных районов,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 (далее также - экспертиза муниципальных нормативных правовых актов), проводится уполномоченным органом местного самоуправления в соответствии с утверждаемым им планом в целях выявления положений, необоснованно затрудняющих осуществление предпринимательской и инвестиционной деятельности, в порядке, установленном муниципальным нормативным правовым актом представительного органа муниципального образования.</w:t>
      </w:r>
    </w:p>
    <w:p w:rsidR="00C4118C" w:rsidRDefault="00C4118C">
      <w:pPr>
        <w:pStyle w:val="ConsPlusNormal"/>
        <w:jc w:val="both"/>
      </w:pPr>
      <w:r>
        <w:t xml:space="preserve">(в ред. Законов Кемеровской области от 07.06.2016 </w:t>
      </w:r>
      <w:hyperlink r:id="rId43">
        <w:r>
          <w:rPr>
            <w:color w:val="0000FF"/>
          </w:rPr>
          <w:t>N 39-ОЗ</w:t>
        </w:r>
      </w:hyperlink>
      <w:r>
        <w:t xml:space="preserve">, от 28.12.2016 </w:t>
      </w:r>
      <w:hyperlink r:id="rId44">
        <w:r>
          <w:rPr>
            <w:color w:val="0000FF"/>
          </w:rPr>
          <w:t>N 101-ОЗ</w:t>
        </w:r>
      </w:hyperlink>
      <w:r>
        <w:t xml:space="preserve">, Законов Кемеровской области - Кузбасса от 15.11.2019 </w:t>
      </w:r>
      <w:hyperlink r:id="rId45">
        <w:r>
          <w:rPr>
            <w:color w:val="0000FF"/>
          </w:rPr>
          <w:t>N 113-ОЗ</w:t>
        </w:r>
      </w:hyperlink>
      <w:r>
        <w:t xml:space="preserve">, от 11.06.2021 </w:t>
      </w:r>
      <w:hyperlink r:id="rId46">
        <w:r>
          <w:rPr>
            <w:color w:val="0000FF"/>
          </w:rPr>
          <w:t>N 59-ОЗ</w:t>
        </w:r>
      </w:hyperlink>
      <w:r>
        <w:t xml:space="preserve">, от 24.12.2021 </w:t>
      </w:r>
      <w:hyperlink r:id="rId47">
        <w:r>
          <w:rPr>
            <w:color w:val="0000FF"/>
          </w:rPr>
          <w:t>N 145-ОЗ</w:t>
        </w:r>
      </w:hyperlink>
      <w:r>
        <w:t>)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 xml:space="preserve">1-1. Утратил силу. - </w:t>
      </w:r>
      <w:hyperlink r:id="rId48">
        <w:r>
          <w:rPr>
            <w:color w:val="0000FF"/>
          </w:rPr>
          <w:t>Закон</w:t>
        </w:r>
      </w:hyperlink>
      <w:r>
        <w:t xml:space="preserve"> Кемеровской области - Кузбасса от 24.12.2021 N 145-ОЗ.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2. В случае если по результатам проведения уполномоченным органом местного самоуправления экспертизы муниципального нормативного правового акта в нем выявлены положения, необоснованно затрудняющие осуществление предпринимательской и инвестиционной деятельности, уполномоченный орган местного самоуправления не позднее пяти рабочих дней со дня подписания соответствующего заключения направляет разработчику соответствующего проекта муниципального нормативного правового акта указанное заключение, подлежащее обязательному рассмотрению.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Заключение уполномоченного органа местного самоуправления должно содержать указание на положения муниципального нормативного правового акта, затрагивающего вопросы осуществления предпринимательской и инвестиционной деятельности, необоснованно затрудняющие осуществление предпринимательской и инвестиционной деятельности, а также предложения о способах их устранения.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3. В случае если по результатам проведения уполномоченным органом местного самоуправления экспертизы муниципального нормативного правового акта, затрагивающего вопросы осуществления предпринимательской и инвестиционной деятельности, в нем не выявлены положения, необоснованно затрудняющие осуществление предпринимательской и инвестиционной деятельности, уполномоченный орган местного самоуправления направляет для сведения разработчику соответствующего проекта нормативного правового акта соответствующее заключение в течение пяти рабочих дней со дня подписания указанного заключения.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 xml:space="preserve">4. Экспертиза муниципальных нормативных правовых актов, содержащих сведения, </w:t>
      </w:r>
      <w:r>
        <w:lastRenderedPageBreak/>
        <w:t>составляющие государственную тайну, или сведения конфиденциального характера, не проводится.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Title"/>
        <w:ind w:firstLine="540"/>
        <w:jc w:val="both"/>
        <w:outlineLvl w:val="1"/>
      </w:pPr>
      <w:r>
        <w:t>Статья 5-1. Критерий включения городских округов, муниципальных округов и муниципальных районов в перечень городских округов, муниципальных округов и муниципальных районов,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</w:t>
      </w:r>
    </w:p>
    <w:p w:rsidR="00C4118C" w:rsidRDefault="00C4118C">
      <w:pPr>
        <w:pStyle w:val="ConsPlusNormal"/>
        <w:ind w:firstLine="540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Кемеровской области - Кузбасса от 24.12.2021 N 145-ОЗ)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ind w:firstLine="540"/>
        <w:jc w:val="both"/>
      </w:pPr>
      <w:r>
        <w:t>1. В перечень городских округов, муниципальных округов и муниципальных районов,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включаются городские округа, муниципальные округа и муниципальные районы, в которых осуществляется предпринимательская и иная экономическая деятельность.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26">
        <w:r>
          <w:rPr>
            <w:color w:val="0000FF"/>
          </w:rPr>
          <w:t>перечень</w:t>
        </w:r>
      </w:hyperlink>
      <w:r>
        <w:t xml:space="preserve"> городских округов, муниципальных округов и муниципальных районов,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согласно </w:t>
      </w:r>
      <w:proofErr w:type="gramStart"/>
      <w:r>
        <w:t>приложению</w:t>
      </w:r>
      <w:proofErr w:type="gramEnd"/>
      <w:r>
        <w:t xml:space="preserve"> к настоящему Закону.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Title"/>
        <w:ind w:firstLine="540"/>
        <w:jc w:val="both"/>
        <w:outlineLvl w:val="1"/>
      </w:pPr>
      <w:r>
        <w:t>Статья 6. Заключительные и переходные положения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ind w:firstLine="540"/>
        <w:jc w:val="both"/>
      </w:pPr>
      <w:r>
        <w:t>1. Настоящий Закон вступает в силу в день, следующий за днем его официального опубликования, и распространяется на правоотношения, возникшие с 1 января 2014 года.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 xml:space="preserve">2. Положения </w:t>
      </w:r>
      <w:hyperlink w:anchor="P57">
        <w:r>
          <w:rPr>
            <w:color w:val="0000FF"/>
          </w:rPr>
          <w:t>статей 3</w:t>
        </w:r>
      </w:hyperlink>
      <w:r>
        <w:t xml:space="preserve"> и </w:t>
      </w:r>
      <w:hyperlink w:anchor="P80">
        <w:r>
          <w:rPr>
            <w:color w:val="0000FF"/>
          </w:rPr>
          <w:t>5</w:t>
        </w:r>
      </w:hyperlink>
      <w:r>
        <w:t xml:space="preserve"> настоящего Закона применяются в отношении муниципального образования "город Кемерово" - с 1 января 2015 года.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 xml:space="preserve">Положения </w:t>
      </w:r>
      <w:hyperlink w:anchor="P57">
        <w:r>
          <w:rPr>
            <w:color w:val="0000FF"/>
          </w:rPr>
          <w:t>статьи 3</w:t>
        </w:r>
      </w:hyperlink>
      <w:r>
        <w:t xml:space="preserve"> настоящего Закона применяются в отношении городских округов, муниципальных округов и муниципальных районов Кемеровской области - Кузбасса (за исключением муниципального образования "город Кемерово") - со дня включения в перечень городских округов, муниципальных округов и муниципальных районов, в которых проведение оценки регулирующего воздействия проектов муниципальных нормативных правовых актов является обязательным.</w:t>
      </w:r>
    </w:p>
    <w:p w:rsidR="00C4118C" w:rsidRDefault="00C4118C">
      <w:pPr>
        <w:pStyle w:val="ConsPlusNormal"/>
        <w:jc w:val="both"/>
      </w:pPr>
      <w:r>
        <w:t xml:space="preserve">(в ред. Законов Кемеровской области - Кузбасса от 15.11.2019 </w:t>
      </w:r>
      <w:hyperlink r:id="rId50">
        <w:r>
          <w:rPr>
            <w:color w:val="0000FF"/>
          </w:rPr>
          <w:t>N 113-ОЗ</w:t>
        </w:r>
      </w:hyperlink>
      <w:r>
        <w:t xml:space="preserve">, от 11.06.2021 </w:t>
      </w:r>
      <w:hyperlink r:id="rId51">
        <w:r>
          <w:rPr>
            <w:color w:val="0000FF"/>
          </w:rPr>
          <w:t>N 59-ОЗ</w:t>
        </w:r>
      </w:hyperlink>
      <w:r>
        <w:t>)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 xml:space="preserve">Положения </w:t>
      </w:r>
      <w:hyperlink w:anchor="P80">
        <w:r>
          <w:rPr>
            <w:color w:val="0000FF"/>
          </w:rPr>
          <w:t>статьи 5</w:t>
        </w:r>
      </w:hyperlink>
      <w:r>
        <w:t xml:space="preserve"> настоящего Закона применяются в отношении городских округов, муниципальных округов и муниципальных районов Кемеровской области - Кузбасса (за исключением муниципального образования "город Кемерово") - со дня включения в перечень городских округов, муниципальных округов и муниципальных районов, в которых проведение экспертизы муниципальных нормативных правовых актов является обязательным.</w:t>
      </w:r>
    </w:p>
    <w:p w:rsidR="00C4118C" w:rsidRDefault="00C4118C">
      <w:pPr>
        <w:pStyle w:val="ConsPlusNormal"/>
        <w:jc w:val="both"/>
      </w:pPr>
      <w:r>
        <w:t xml:space="preserve">(в ред. Законов Кемеровской области - Кузбасса от 15.11.2019 </w:t>
      </w:r>
      <w:hyperlink r:id="rId52">
        <w:r>
          <w:rPr>
            <w:color w:val="0000FF"/>
          </w:rPr>
          <w:t>N 113-ОЗ</w:t>
        </w:r>
      </w:hyperlink>
      <w:r>
        <w:t xml:space="preserve">, от 11.06.2021 </w:t>
      </w:r>
      <w:hyperlink r:id="rId53">
        <w:r>
          <w:rPr>
            <w:color w:val="0000FF"/>
          </w:rPr>
          <w:t>N 59-ОЗ</w:t>
        </w:r>
      </w:hyperlink>
      <w:r>
        <w:t>)</w:t>
      </w:r>
    </w:p>
    <w:p w:rsidR="00C4118C" w:rsidRDefault="00C4118C">
      <w:pPr>
        <w:pStyle w:val="ConsPlusNormal"/>
        <w:jc w:val="both"/>
      </w:pPr>
      <w:r>
        <w:t xml:space="preserve">(п. 2 в ред. </w:t>
      </w:r>
      <w:hyperlink r:id="rId54">
        <w:r>
          <w:rPr>
            <w:color w:val="0000FF"/>
          </w:rPr>
          <w:t>Закона</w:t>
        </w:r>
      </w:hyperlink>
      <w:r>
        <w:t xml:space="preserve"> Кемеровской области от 07.06.2016 N 39-ОЗ)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jc w:val="right"/>
      </w:pPr>
      <w:r>
        <w:t>Губернатор</w:t>
      </w:r>
    </w:p>
    <w:p w:rsidR="00C4118C" w:rsidRDefault="00C4118C">
      <w:pPr>
        <w:pStyle w:val="ConsPlusNormal"/>
        <w:jc w:val="right"/>
      </w:pPr>
      <w:r>
        <w:t>Кемеровской области</w:t>
      </w:r>
    </w:p>
    <w:p w:rsidR="00C4118C" w:rsidRDefault="00C4118C">
      <w:pPr>
        <w:pStyle w:val="ConsPlusNormal"/>
        <w:jc w:val="right"/>
      </w:pPr>
      <w:r>
        <w:t>А.М.ТУЛЕЕВ</w:t>
      </w:r>
    </w:p>
    <w:p w:rsidR="00C4118C" w:rsidRDefault="00C4118C">
      <w:pPr>
        <w:pStyle w:val="ConsPlusNormal"/>
      </w:pPr>
      <w:r>
        <w:t>г. Кемерово</w:t>
      </w:r>
    </w:p>
    <w:p w:rsidR="00C4118C" w:rsidRDefault="00C4118C">
      <w:pPr>
        <w:pStyle w:val="ConsPlusNormal"/>
        <w:spacing w:before="220"/>
      </w:pPr>
      <w:r>
        <w:t>26 декабря 2013 года</w:t>
      </w:r>
    </w:p>
    <w:p w:rsidR="00C4118C" w:rsidRDefault="00C4118C">
      <w:pPr>
        <w:pStyle w:val="ConsPlusNormal"/>
        <w:spacing w:before="220"/>
      </w:pPr>
      <w:r>
        <w:t>N 142-ОЗ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jc w:val="right"/>
        <w:outlineLvl w:val="0"/>
      </w:pPr>
      <w:r>
        <w:t>Приложение</w:t>
      </w:r>
    </w:p>
    <w:p w:rsidR="00C4118C" w:rsidRDefault="00C4118C">
      <w:pPr>
        <w:pStyle w:val="ConsPlusNormal"/>
        <w:jc w:val="right"/>
      </w:pPr>
      <w:r>
        <w:t>к Закону Кемеровской области</w:t>
      </w:r>
    </w:p>
    <w:p w:rsidR="00C4118C" w:rsidRDefault="00C4118C">
      <w:pPr>
        <w:pStyle w:val="ConsPlusNormal"/>
        <w:jc w:val="right"/>
      </w:pPr>
      <w:r>
        <w:t>"О порядке проведения оценки</w:t>
      </w:r>
    </w:p>
    <w:p w:rsidR="00C4118C" w:rsidRDefault="00C4118C">
      <w:pPr>
        <w:pStyle w:val="ConsPlusNormal"/>
        <w:jc w:val="right"/>
      </w:pPr>
      <w:r>
        <w:t>регулирующего воздействия</w:t>
      </w:r>
    </w:p>
    <w:p w:rsidR="00C4118C" w:rsidRDefault="00C4118C">
      <w:pPr>
        <w:pStyle w:val="ConsPlusNormal"/>
        <w:jc w:val="right"/>
      </w:pPr>
      <w:r>
        <w:t>проектов нормативных</w:t>
      </w:r>
    </w:p>
    <w:p w:rsidR="00C4118C" w:rsidRDefault="00C4118C">
      <w:pPr>
        <w:pStyle w:val="ConsPlusNormal"/>
        <w:jc w:val="right"/>
      </w:pPr>
      <w:r>
        <w:t>правовых актов и экспертизы</w:t>
      </w:r>
    </w:p>
    <w:p w:rsidR="00C4118C" w:rsidRDefault="00C4118C">
      <w:pPr>
        <w:pStyle w:val="ConsPlusNormal"/>
        <w:jc w:val="right"/>
      </w:pPr>
      <w:r>
        <w:t>нормативных правовых актов</w:t>
      </w:r>
    </w:p>
    <w:p w:rsidR="00C4118C" w:rsidRDefault="00C4118C">
      <w:pPr>
        <w:pStyle w:val="ConsPlusNormal"/>
        <w:jc w:val="right"/>
      </w:pPr>
      <w:r>
        <w:t>в Кемеровской области - Кузбассе"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Title"/>
        <w:jc w:val="center"/>
      </w:pPr>
      <w:bookmarkStart w:id="2" w:name="P126"/>
      <w:bookmarkEnd w:id="2"/>
      <w:r>
        <w:t>ПЕРЕЧЕНЬ</w:t>
      </w:r>
    </w:p>
    <w:p w:rsidR="00C4118C" w:rsidRDefault="00C4118C">
      <w:pPr>
        <w:pStyle w:val="ConsPlusTitle"/>
        <w:jc w:val="center"/>
      </w:pPr>
      <w:r>
        <w:t>ГОРОДСКИХ ОКРУГОВ, МУНИЦИПАЛЬНЫХ ОКРУГОВ И МУНИЦИПАЛЬНЫХ</w:t>
      </w:r>
    </w:p>
    <w:p w:rsidR="00C4118C" w:rsidRDefault="00C4118C">
      <w:pPr>
        <w:pStyle w:val="ConsPlusTitle"/>
        <w:jc w:val="center"/>
      </w:pPr>
      <w:r>
        <w:t>РАЙОНОВ, В КОТОРЫХ ПРОВЕДЕНИЕ ОЦЕНКИ РЕГУЛИРУЮЩЕГО</w:t>
      </w:r>
    </w:p>
    <w:p w:rsidR="00C4118C" w:rsidRDefault="00C4118C">
      <w:pPr>
        <w:pStyle w:val="ConsPlusTitle"/>
        <w:jc w:val="center"/>
      </w:pPr>
      <w:r>
        <w:t>ВОЗДЕЙСТВИЯ ПРОЕКТОВ МУНИЦИПАЛЬНЫХ НОРМАТИВНЫХ ПРАВОВЫХ</w:t>
      </w:r>
    </w:p>
    <w:p w:rsidR="00C4118C" w:rsidRDefault="00C4118C">
      <w:pPr>
        <w:pStyle w:val="ConsPlusTitle"/>
        <w:jc w:val="center"/>
      </w:pPr>
      <w:r>
        <w:t>АКТОВ И ЭКСПЕРТИЗЫ МУНИЦИПАЛЬНЫХ НОРМАТИВНЫХ ПРАВОВЫХ АКТОВ</w:t>
      </w:r>
    </w:p>
    <w:p w:rsidR="00C4118C" w:rsidRDefault="00C4118C">
      <w:pPr>
        <w:pStyle w:val="ConsPlusTitle"/>
        <w:jc w:val="center"/>
      </w:pPr>
      <w:r>
        <w:t>ЯВЛЯЕТСЯ ОБЯЗАТЕЛЬНЫМ</w:t>
      </w:r>
    </w:p>
    <w:p w:rsidR="00C4118C" w:rsidRDefault="00C411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11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18C" w:rsidRDefault="00C411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18C" w:rsidRDefault="00C411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118C" w:rsidRDefault="00C411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18C" w:rsidRDefault="00C4118C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Кемеровской области - Кузбасса</w:t>
            </w:r>
          </w:p>
          <w:p w:rsidR="00C4118C" w:rsidRDefault="00C4118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55">
              <w:r>
                <w:rPr>
                  <w:color w:val="0000FF"/>
                </w:rPr>
                <w:t>N 145-ОЗ</w:t>
              </w:r>
            </w:hyperlink>
            <w:r>
              <w:rPr>
                <w:color w:val="392C69"/>
              </w:rPr>
              <w:t xml:space="preserve">, от 24.04.2023 </w:t>
            </w:r>
            <w:hyperlink r:id="rId56">
              <w:r>
                <w:rPr>
                  <w:color w:val="0000FF"/>
                </w:rPr>
                <w:t>N 28-ОЗ</w:t>
              </w:r>
            </w:hyperlink>
            <w:r>
              <w:rPr>
                <w:color w:val="392C69"/>
              </w:rPr>
              <w:t xml:space="preserve">, от 30.06.2023 </w:t>
            </w:r>
            <w:hyperlink r:id="rId57">
              <w:r>
                <w:rPr>
                  <w:color w:val="0000FF"/>
                </w:rPr>
                <w:t>N 61-ОЗ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118C" w:rsidRDefault="00C4118C">
            <w:pPr>
              <w:pStyle w:val="ConsPlusNormal"/>
            </w:pPr>
          </w:p>
        </w:tc>
      </w:tr>
    </w:tbl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ind w:firstLine="540"/>
        <w:jc w:val="both"/>
      </w:pPr>
      <w:r>
        <w:t>Анжеро-Судженский городской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Беловский городской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Березовский городской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Калтанский городской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Киселевский городской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8">
        <w:r>
          <w:rPr>
            <w:color w:val="0000FF"/>
          </w:rPr>
          <w:t>Закон</w:t>
        </w:r>
      </w:hyperlink>
      <w:r>
        <w:t xml:space="preserve"> Кемеровской области - Кузбасса от 24.04.2023 N 28-ОЗ.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Ленинск-Кузнецкий городской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Междуреченский городской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Мысковский городской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Новокузнецкий городской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Осинниковский городской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Полысаевский городской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Прокопьевский городской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Тайгинский городской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Юргинский городской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Беловский муниципальный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Гурьевский муниципальный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lastRenderedPageBreak/>
        <w:t>Ижморский муниципальный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Кемеровский муниципальный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Крапивинский муниципальный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Ленинск-Кузнецкий муниципальный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Мариинский муниципальный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Новокузнецкий муниципальный округ Кемеровской области - Кузбасса</w:t>
      </w:r>
    </w:p>
    <w:p w:rsidR="00C4118C" w:rsidRDefault="00C4118C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Кемеровской области - Кузбасса от 30.06.2023 N 61-ОЗ)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Прокопьевский муниципальный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Промышленновский муниципальный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Таштагольский муниципальный район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Тисульский муниципальный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Топкинский муниципальный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Тяжинский муниципальный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Чебулинский муниципальный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Юргинский муниципальный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Яйский муниципальный округ Кемеровской области - Кузбасса</w:t>
      </w:r>
    </w:p>
    <w:p w:rsidR="00C4118C" w:rsidRDefault="00C4118C">
      <w:pPr>
        <w:pStyle w:val="ConsPlusNormal"/>
        <w:spacing w:before="220"/>
        <w:ind w:firstLine="540"/>
        <w:jc w:val="both"/>
      </w:pPr>
      <w:r>
        <w:t>Яшкинский муниципальный округ Кемеровской области - Кузбасса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jc w:val="right"/>
        <w:outlineLvl w:val="0"/>
      </w:pPr>
      <w:r>
        <w:t>Приложение 2</w:t>
      </w:r>
    </w:p>
    <w:p w:rsidR="00C4118C" w:rsidRDefault="00C4118C">
      <w:pPr>
        <w:pStyle w:val="ConsPlusNormal"/>
        <w:jc w:val="right"/>
      </w:pPr>
      <w:r>
        <w:t>к Закону Кемеровской области</w:t>
      </w:r>
    </w:p>
    <w:p w:rsidR="00C4118C" w:rsidRDefault="00C4118C">
      <w:pPr>
        <w:pStyle w:val="ConsPlusNormal"/>
        <w:jc w:val="right"/>
      </w:pPr>
      <w:r>
        <w:t>"О порядке проведения оценки</w:t>
      </w:r>
    </w:p>
    <w:p w:rsidR="00C4118C" w:rsidRDefault="00C4118C">
      <w:pPr>
        <w:pStyle w:val="ConsPlusNormal"/>
        <w:jc w:val="right"/>
      </w:pPr>
      <w:r>
        <w:t>регулирующего воздействия</w:t>
      </w:r>
    </w:p>
    <w:p w:rsidR="00C4118C" w:rsidRDefault="00C4118C">
      <w:pPr>
        <w:pStyle w:val="ConsPlusNormal"/>
        <w:jc w:val="right"/>
      </w:pPr>
      <w:r>
        <w:t>проектов нормативных</w:t>
      </w:r>
    </w:p>
    <w:p w:rsidR="00C4118C" w:rsidRDefault="00C4118C">
      <w:pPr>
        <w:pStyle w:val="ConsPlusNormal"/>
        <w:jc w:val="right"/>
      </w:pPr>
      <w:r>
        <w:t>правовых актов и экспертизы</w:t>
      </w:r>
    </w:p>
    <w:p w:rsidR="00C4118C" w:rsidRDefault="00C4118C">
      <w:pPr>
        <w:pStyle w:val="ConsPlusNormal"/>
        <w:jc w:val="right"/>
      </w:pPr>
      <w:r>
        <w:t>нормативных правовых актов</w:t>
      </w:r>
    </w:p>
    <w:p w:rsidR="00C4118C" w:rsidRDefault="00C4118C">
      <w:pPr>
        <w:pStyle w:val="ConsPlusNormal"/>
        <w:jc w:val="right"/>
      </w:pPr>
      <w:r>
        <w:t>в Кемеровской области - Кузбассе"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Title"/>
        <w:jc w:val="center"/>
      </w:pPr>
      <w:r>
        <w:t>ПЕРЕЧЕНЬ</w:t>
      </w:r>
    </w:p>
    <w:p w:rsidR="00C4118C" w:rsidRDefault="00C4118C">
      <w:pPr>
        <w:pStyle w:val="ConsPlusTitle"/>
        <w:jc w:val="center"/>
      </w:pPr>
      <w:r>
        <w:t>ГОРОДСКИХ ОКРУГОВ, МУНИЦИПАЛЬНЫХ ОКРУГОВ И МУНИЦИПАЛЬНЫХ</w:t>
      </w:r>
    </w:p>
    <w:p w:rsidR="00C4118C" w:rsidRDefault="00C4118C">
      <w:pPr>
        <w:pStyle w:val="ConsPlusTitle"/>
        <w:jc w:val="center"/>
      </w:pPr>
      <w:r>
        <w:t>РАЙОНОВ, В КОТОРЫХ ПРОВЕДЕНИЕ ЭКСПЕРТИЗЫ МУНИЦИПАЛЬНЫХ</w:t>
      </w:r>
    </w:p>
    <w:p w:rsidR="00C4118C" w:rsidRDefault="00C4118C">
      <w:pPr>
        <w:pStyle w:val="ConsPlusTitle"/>
        <w:jc w:val="center"/>
      </w:pPr>
      <w:r>
        <w:t>НОРМАТИВНЫХ ПРАВОВЫХ АКТОВ, ЗАТРАГИВАЮЩИХ ВОПРОСЫ</w:t>
      </w:r>
    </w:p>
    <w:p w:rsidR="00C4118C" w:rsidRDefault="00C4118C">
      <w:pPr>
        <w:pStyle w:val="ConsPlusTitle"/>
        <w:jc w:val="center"/>
      </w:pPr>
      <w:r>
        <w:t>ОСУЩЕСТВЛЕНИЯ ПРЕДПРИНИМАТЕЛЬСКОЙ И ИНВЕСТИЦИОННОЙ</w:t>
      </w:r>
    </w:p>
    <w:p w:rsidR="00C4118C" w:rsidRDefault="00C4118C">
      <w:pPr>
        <w:pStyle w:val="ConsPlusTitle"/>
        <w:jc w:val="center"/>
      </w:pPr>
      <w:r>
        <w:t>ДЕЯТЕЛЬНОСТИ, ЯВЛЯЕТСЯ ОБЯЗАТЕЛЬНЫМ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ind w:firstLine="540"/>
        <w:jc w:val="both"/>
      </w:pPr>
      <w:r>
        <w:t xml:space="preserve">Утратил силу. - </w:t>
      </w:r>
      <w:hyperlink r:id="rId60">
        <w:r>
          <w:rPr>
            <w:color w:val="0000FF"/>
          </w:rPr>
          <w:t>Закон</w:t>
        </w:r>
      </w:hyperlink>
      <w:r>
        <w:t xml:space="preserve"> Кемеровской области - Кузбасса от 24.12.2021 N 145-ОЗ.</w:t>
      </w: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jc w:val="both"/>
      </w:pPr>
    </w:p>
    <w:p w:rsidR="00C4118C" w:rsidRDefault="00C411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43BC" w:rsidRDefault="00CC43BC">
      <w:bookmarkStart w:id="3" w:name="_GoBack"/>
      <w:bookmarkEnd w:id="3"/>
    </w:p>
    <w:sectPr w:rsidR="00CC43BC" w:rsidSect="00D9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8C"/>
    <w:rsid w:val="00330FC3"/>
    <w:rsid w:val="00547021"/>
    <w:rsid w:val="00C4118C"/>
    <w:rsid w:val="00CC43BC"/>
    <w:rsid w:val="00EB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52C09-205E-4732-9BDF-0DDEA75F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1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11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11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57DBC370F4CE0E1688761DDAFE941608F408733A62DC7E648183EC1157006B81A68B05486D38C42CD40F830515D70977444E1C95C9EF997CF1E2445UFg0C" TargetMode="External"/><Relationship Id="rId18" Type="http://schemas.openxmlformats.org/officeDocument/2006/relationships/hyperlink" Target="consultantplus://offline/ref=057DBC370F4CE0E1688761DDAFE941608F408733A62CC3E64E1D3EC1157006B81A68B05486D38C42CD40F831585D70977444E1C95C9EF997CF1E2445UFg0C" TargetMode="External"/><Relationship Id="rId26" Type="http://schemas.openxmlformats.org/officeDocument/2006/relationships/hyperlink" Target="consultantplus://offline/ref=057DBC370F4CE0E168877FD0B9851D658F4ED839A029CAB0174B38964A2000ED5A28B601C5978146C54BAC60150329C4330FECC34182F99DUDg2C" TargetMode="External"/><Relationship Id="rId39" Type="http://schemas.openxmlformats.org/officeDocument/2006/relationships/hyperlink" Target="consultantplus://offline/ref=057DBC370F4CE0E1688761DDAFE941608F408733A62DC7E64B1A3EC1157006B81A68B05486D38C42CD40FA30505D70977444E1C95C9EF997CF1E2445UFg0C" TargetMode="External"/><Relationship Id="rId21" Type="http://schemas.openxmlformats.org/officeDocument/2006/relationships/hyperlink" Target="consultantplus://offline/ref=057DBC370F4CE0E1688761DDAFE941608F408733A62DC7E64B1A3EC1157006B81A68B05486D38C42CD40FA31575D70977444E1C95C9EF997CF1E2445UFg0C" TargetMode="External"/><Relationship Id="rId34" Type="http://schemas.openxmlformats.org/officeDocument/2006/relationships/hyperlink" Target="consultantplus://offline/ref=057DBC370F4CE0E1688761DDAFE941608F408733A62FC7EE4E1F3EC1157006B81A68B05486D38C42CD40F831585D70977444E1C95C9EF997CF1E2445UFg0C" TargetMode="External"/><Relationship Id="rId42" Type="http://schemas.openxmlformats.org/officeDocument/2006/relationships/hyperlink" Target="consultantplus://offline/ref=057DBC370F4CE0E1688761DDAFE941608F408733A62CC3E64E1D3EC1157006B81A68B05486D38C42CD40F832565D70977444E1C95C9EF997CF1E2445UFg0C" TargetMode="External"/><Relationship Id="rId47" Type="http://schemas.openxmlformats.org/officeDocument/2006/relationships/hyperlink" Target="consultantplus://offline/ref=057DBC370F4CE0E1688761DDAFE941608F408733A62CC3E64E1D3EC1157006B81A68B05486D38C42CD40F832585D70977444E1C95C9EF997CF1E2445UFg0C" TargetMode="External"/><Relationship Id="rId50" Type="http://schemas.openxmlformats.org/officeDocument/2006/relationships/hyperlink" Target="consultantplus://offline/ref=057DBC370F4CE0E1688761DDAFE941608F408733A62EC0EE4E183EC1157006B81A68B05486D38C42CD40F832505D70977444E1C95C9EF997CF1E2445UFg0C" TargetMode="External"/><Relationship Id="rId55" Type="http://schemas.openxmlformats.org/officeDocument/2006/relationships/hyperlink" Target="consultantplus://offline/ref=057DBC370F4CE0E1688761DDAFE941608F408733A62CC3E64E1D3EC1157006B81A68B05486D38C42CD40F835545D70977444E1C95C9EF997CF1E2445UFg0C" TargetMode="External"/><Relationship Id="rId7" Type="http://schemas.openxmlformats.org/officeDocument/2006/relationships/hyperlink" Target="consultantplus://offline/ref=057DBC370F4CE0E1688761DDAFE941608F408733A02DC1E44F1463CB1D290ABA1D67EF43819A8043CD40F8395A027582651CEEC84180F181D31C26U4g4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7DBC370F4CE0E168877FD0B9851D658F4ED839A029CAB0174B38964A2000ED5A28B603C29F8A179C04AD3C53553AC6380FEECB5DU8g3C" TargetMode="External"/><Relationship Id="rId20" Type="http://schemas.openxmlformats.org/officeDocument/2006/relationships/hyperlink" Target="consultantplus://offline/ref=057DBC370F4CE0E1688761DDAFE941608F408733A62DC7E64B1A3EC1157006B81A68B05486D38C42CD40FA31555D70977444E1C95C9EF997CF1E2445UFg0C" TargetMode="External"/><Relationship Id="rId29" Type="http://schemas.openxmlformats.org/officeDocument/2006/relationships/hyperlink" Target="consultantplus://offline/ref=057DBC370F4CE0E1688761DDAFE941608F408733A62CC3E64E1D3EC1157006B81A68B05486D38C42CD40F833505D70977444E1C95C9EF997CF1E2445UFg0C" TargetMode="External"/><Relationship Id="rId41" Type="http://schemas.openxmlformats.org/officeDocument/2006/relationships/hyperlink" Target="consultantplus://offline/ref=057DBC370F4CE0E1688761DDAFE941608F408733A62DC7E64B1A3EC1157006B81A68B05486D38C42CD40FA30505D70977444E1C95C9EF997CF1E2445UFg0C" TargetMode="External"/><Relationship Id="rId54" Type="http://schemas.openxmlformats.org/officeDocument/2006/relationships/hyperlink" Target="consultantplus://offline/ref=057DBC370F4CE0E1688761DDAFE941608F408733A02DC1E44F1463CB1D290ABA1D67EF43819A8043CD40FC345A027582651CEEC84180F181D31C26U4g4C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7DBC370F4CE0E1688761DDAFE941608F408733A12AC1EF431463CB1D290ABA1D67EF43819A8043CD40F8395A027582651CEEC84180F181D31C26U4g4C" TargetMode="External"/><Relationship Id="rId11" Type="http://schemas.openxmlformats.org/officeDocument/2006/relationships/hyperlink" Target="consultantplus://offline/ref=057DBC370F4CE0E1688761DDAFE941608F408733A62CC3E64E1D3EC1157006B81A68B05486D38C42CD40F831595D70977444E1C95C9EF997CF1E2445UFg0C" TargetMode="External"/><Relationship Id="rId24" Type="http://schemas.openxmlformats.org/officeDocument/2006/relationships/hyperlink" Target="consultantplus://offline/ref=057DBC370F4CE0E168877FD0B9851D658F4ED839A029CAB0174B38964A2000ED5A28B601C5978444C84BAC60150329C4330FECC34182F99DUDg2C" TargetMode="External"/><Relationship Id="rId32" Type="http://schemas.openxmlformats.org/officeDocument/2006/relationships/hyperlink" Target="consultantplus://offline/ref=057DBC370F4CE0E1688761DDAFE941608F408733A62FC7EE4E1F3EC1157006B81A68B05486D38C42CD40F831585D70977444E1C95C9EF997CF1E2445UFg0C" TargetMode="External"/><Relationship Id="rId37" Type="http://schemas.openxmlformats.org/officeDocument/2006/relationships/hyperlink" Target="consultantplus://offline/ref=057DBC370F4CE0E1688761DDAFE941608F408733A62DC7E64B1A3EC1157006B81A68B05486D38C42CD40FA30505D70977444E1C95C9EF997CF1E2445UFg0C" TargetMode="External"/><Relationship Id="rId40" Type="http://schemas.openxmlformats.org/officeDocument/2006/relationships/hyperlink" Target="consultantplus://offline/ref=057DBC370F4CE0E1688761DDAFE941608F408733A62FC7EE4E1F3EC1157006B81A68B05486D38C42CD40F831585D70977444E1C95C9EF997CF1E2445UFg0C" TargetMode="External"/><Relationship Id="rId45" Type="http://schemas.openxmlformats.org/officeDocument/2006/relationships/hyperlink" Target="consultantplus://offline/ref=057DBC370F4CE0E1688761DDAFE941608F408733A62EC0EE4E183EC1157006B81A68B05486D38C42CD40F833575D70977444E1C95C9EF997CF1E2445UFg0C" TargetMode="External"/><Relationship Id="rId53" Type="http://schemas.openxmlformats.org/officeDocument/2006/relationships/hyperlink" Target="consultantplus://offline/ref=057DBC370F4CE0E1688761DDAFE941608F408733A62FC7EE4E1F3EC1157006B81A68B05486D38C42CD40F831585D70977444E1C95C9EF997CF1E2445UFg0C" TargetMode="External"/><Relationship Id="rId58" Type="http://schemas.openxmlformats.org/officeDocument/2006/relationships/hyperlink" Target="consultantplus://offline/ref=057DBC370F4CE0E1688761DDAFE941608F408733A62DC7E64B1A3EC1157006B81A68B05486D38C42CD40FA30525D70977444E1C95C9EF997CF1E2445UFg0C" TargetMode="External"/><Relationship Id="rId5" Type="http://schemas.openxmlformats.org/officeDocument/2006/relationships/hyperlink" Target="consultantplus://offline/ref=057DBC370F4CE0E1688761DDAFE941608F408733A226C6E04F1463CB1D290ABA1D67EF43819A8043CD40F8395A027582651CEEC84180F181D31C26U4g4C" TargetMode="External"/><Relationship Id="rId15" Type="http://schemas.openxmlformats.org/officeDocument/2006/relationships/hyperlink" Target="consultantplus://offline/ref=057DBC370F4CE0E168877FD0B9851D658F4ED839A029CAB0174B38964A2000ED5A28B603C2908A179C04AD3C53553AC6380FEECB5DU8g3C" TargetMode="External"/><Relationship Id="rId23" Type="http://schemas.openxmlformats.org/officeDocument/2006/relationships/hyperlink" Target="consultantplus://offline/ref=057DBC370F4CE0E1688761DDAFE941608F408733A62DC7E64B1A3EC1157006B81A68B05486D38C42CD40FA31595D70977444E1C95C9EF997CF1E2445UFg0C" TargetMode="External"/><Relationship Id="rId28" Type="http://schemas.openxmlformats.org/officeDocument/2006/relationships/hyperlink" Target="consultantplus://offline/ref=057DBC370F4CE0E168877FD0B9851D658F4ED839A029CAB0174B38964A2000ED5A28B601C5978444C84BAC60150329C4330FECC34182F99DUDg2C" TargetMode="External"/><Relationship Id="rId36" Type="http://schemas.openxmlformats.org/officeDocument/2006/relationships/hyperlink" Target="consultantplus://offline/ref=057DBC370F4CE0E1688761DDAFE941608F408733A62FC7EE4E1F3EC1157006B81A68B05486D38C42CD40F831585D70977444E1C95C9EF997CF1E2445UFg0C" TargetMode="External"/><Relationship Id="rId49" Type="http://schemas.openxmlformats.org/officeDocument/2006/relationships/hyperlink" Target="consultantplus://offline/ref=057DBC370F4CE0E1688761DDAFE941608F408733A62CC3E64E1D3EC1157006B81A68B05486D38C42CD40F835505D70977444E1C95C9EF997CF1E2445UFg0C" TargetMode="External"/><Relationship Id="rId57" Type="http://schemas.openxmlformats.org/officeDocument/2006/relationships/hyperlink" Target="consultantplus://offline/ref=057DBC370F4CE0E1688761DDAFE941608F408733A62DC7E648183EC1157006B81A68B05486D38C42CD40F830515D70977444E1C95C9EF997CF1E2445UFg0C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057DBC370F4CE0E1688761DDAFE941608F408733A62FC7EE4E1F3EC1157006B81A68B05486D38C42CD40F831595D70977444E1C95C9EF997CF1E2445UFg0C" TargetMode="External"/><Relationship Id="rId19" Type="http://schemas.openxmlformats.org/officeDocument/2006/relationships/hyperlink" Target="consultantplus://offline/ref=057DBC370F4CE0E168877FD0B9851D658F4EDB36AE2DCAB0174B38964A2000ED5A28B601C5978644CC4BAC60150329C4330FECC34182F99DUDg2C" TargetMode="External"/><Relationship Id="rId31" Type="http://schemas.openxmlformats.org/officeDocument/2006/relationships/hyperlink" Target="consultantplus://offline/ref=057DBC370F4CE0E1688761DDAFE941608F408733A62CC3E64E1D3EC1157006B81A68B05486D38C42CD40F833585D70977444E1C95C9EF997CF1E2445UFg0C" TargetMode="External"/><Relationship Id="rId44" Type="http://schemas.openxmlformats.org/officeDocument/2006/relationships/hyperlink" Target="consultantplus://offline/ref=057DBC370F4CE0E1688761DDAFE941608F408733A029C5EF4F1463CB1D290ABA1D67EF43819A8043CD40F9355A027582651CEEC84180F181D31C26U4g4C" TargetMode="External"/><Relationship Id="rId52" Type="http://schemas.openxmlformats.org/officeDocument/2006/relationships/hyperlink" Target="consultantplus://offline/ref=057DBC370F4CE0E1688761DDAFE941608F408733A62EC0EE4E183EC1157006B81A68B05486D38C42CD40F832505D70977444E1C95C9EF997CF1E2445UFg0C" TargetMode="External"/><Relationship Id="rId60" Type="http://schemas.openxmlformats.org/officeDocument/2006/relationships/hyperlink" Target="consultantplus://offline/ref=057DBC370F4CE0E1688761DDAFE941608F408733A62CC3E64E1D3EC1157006B81A68B05486D38C42CD40F839505D70977444E1C95C9EF997CF1E2445UFg0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57DBC370F4CE0E1688761DDAFE941608F408733A62EC0EE4E183EC1157006B81A68B05486D38C42CD40F831595D70977444E1C95C9EF997CF1E2445UFg0C" TargetMode="External"/><Relationship Id="rId14" Type="http://schemas.openxmlformats.org/officeDocument/2006/relationships/hyperlink" Target="consultantplus://offline/ref=057DBC370F4CE0E168877FD0B9851D658F4EDB36AE2DCAB0174B38964A2000ED5A28B601C5978644CC4BAC60150329C4330FECC34182F99DUDg2C" TargetMode="External"/><Relationship Id="rId22" Type="http://schemas.openxmlformats.org/officeDocument/2006/relationships/hyperlink" Target="consultantplus://offline/ref=057DBC370F4CE0E1688761DDAFE941608F408733A62DC7E64B1A3EC1157006B81A68B05486D38C42CD40FA31565D70977444E1C95C9EF997CF1E2445UFg0C" TargetMode="External"/><Relationship Id="rId27" Type="http://schemas.openxmlformats.org/officeDocument/2006/relationships/hyperlink" Target="consultantplus://offline/ref=057DBC370F4CE0E1688761DDAFE941608F408733A62DC7E64B1A3EC1157006B81A68B05486D38C42CD40FA31555D70977444E1C95C9EF997CF1E2445UFg0C" TargetMode="External"/><Relationship Id="rId30" Type="http://schemas.openxmlformats.org/officeDocument/2006/relationships/hyperlink" Target="consultantplus://offline/ref=057DBC370F4CE0E1688761DDAFE941608F408733A62DC7E64B1A3EC1157006B81A68B05486D38C42CD40FA31585D70977444E1C95C9EF997CF1E2445UFg0C" TargetMode="External"/><Relationship Id="rId35" Type="http://schemas.openxmlformats.org/officeDocument/2006/relationships/hyperlink" Target="consultantplus://offline/ref=057DBC370F4CE0E1688761DDAFE941608F408733A62DC7E64B1A3EC1157006B81A68B05486D38C42CD40FA30505D70977444E1C95C9EF997CF1E2445UFg0C" TargetMode="External"/><Relationship Id="rId43" Type="http://schemas.openxmlformats.org/officeDocument/2006/relationships/hyperlink" Target="consultantplus://offline/ref=057DBC370F4CE0E1688761DDAFE941608F408733A02DC1E44F1463CB1D290ABA1D67EF43819A8043CD40FC305A027582651CEEC84180F181D31C26U4g4C" TargetMode="External"/><Relationship Id="rId48" Type="http://schemas.openxmlformats.org/officeDocument/2006/relationships/hyperlink" Target="consultantplus://offline/ref=057DBC370F4CE0E1688761DDAFE941608F408733A62CC3E64E1D3EC1157006B81A68B05486D38C42CD40F835515D70977444E1C95C9EF997CF1E2445UFg0C" TargetMode="External"/><Relationship Id="rId56" Type="http://schemas.openxmlformats.org/officeDocument/2006/relationships/hyperlink" Target="consultantplus://offline/ref=057DBC370F4CE0E1688761DDAFE941608F408733A62DC7E64B1A3EC1157006B81A68B05486D38C42CD40FA30525D70977444E1C95C9EF997CF1E2445UFg0C" TargetMode="External"/><Relationship Id="rId8" Type="http://schemas.openxmlformats.org/officeDocument/2006/relationships/hyperlink" Target="consultantplus://offline/ref=057DBC370F4CE0E1688761DDAFE941608F408733A029C5EF4F1463CB1D290ABA1D67EF43819A8043CD40F8395A027582651CEEC84180F181D31C26U4g4C" TargetMode="External"/><Relationship Id="rId51" Type="http://schemas.openxmlformats.org/officeDocument/2006/relationships/hyperlink" Target="consultantplus://offline/ref=057DBC370F4CE0E1688761DDAFE941608F408733A62FC7EE4E1F3EC1157006B81A68B05486D38C42CD40F831585D70977444E1C95C9EF997CF1E2445UFg0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57DBC370F4CE0E1688761DDAFE941608F408733A62DC7E64B1A3EC1157006B81A68B05486D38C42CD40FA31505D70977444E1C95C9EF997CF1E2445UFg0C" TargetMode="External"/><Relationship Id="rId17" Type="http://schemas.openxmlformats.org/officeDocument/2006/relationships/hyperlink" Target="consultantplus://offline/ref=057DBC370F4CE0E1688761DDAFE941608F408733A62DC7E64B1A3EC1157006B81A68B05486D38C42CD40FA31535D70977444E1C95C9EF997CF1E2445UFg0C" TargetMode="External"/><Relationship Id="rId25" Type="http://schemas.openxmlformats.org/officeDocument/2006/relationships/hyperlink" Target="consultantplus://offline/ref=057DBC370F4CE0E168877FD0B9851D658F4EDB36AE2DCAB0174B38964A2000ED5A28B601C5978644CC4BAC60150329C4330FECC34182F99DUDg2C" TargetMode="External"/><Relationship Id="rId33" Type="http://schemas.openxmlformats.org/officeDocument/2006/relationships/hyperlink" Target="consultantplus://offline/ref=057DBC370F4CE0E1688761DDAFE941608F408733A62EC0EE4E183EC1157006B81A68B05486D38C42CD40F833545D70977444E1C95C9EF997CF1E2445UFg0C" TargetMode="External"/><Relationship Id="rId38" Type="http://schemas.openxmlformats.org/officeDocument/2006/relationships/hyperlink" Target="consultantplus://offline/ref=057DBC370F4CE0E1688761DDAFE941608F408733A62FC7EE4E1F3EC1157006B81A68B05486D38C42CD40F831585D70977444E1C95C9EF997CF1E2445UFg0C" TargetMode="External"/><Relationship Id="rId46" Type="http://schemas.openxmlformats.org/officeDocument/2006/relationships/hyperlink" Target="consultantplus://offline/ref=057DBC370F4CE0E1688761DDAFE941608F408733A62FC7EE4E1F3EC1157006B81A68B05486D38C42CD40F831585D70977444E1C95C9EF997CF1E2445UFg0C" TargetMode="External"/><Relationship Id="rId59" Type="http://schemas.openxmlformats.org/officeDocument/2006/relationships/hyperlink" Target="consultantplus://offline/ref=057DBC370F4CE0E1688761DDAFE941608F408733A62DC7E648183EC1157006B81A68B05486D38C42CD40F830515D70977444E1C95C9EF997CF1E2445UFg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4870</Words>
  <Characters>27762</Characters>
  <Application>Microsoft Office Word</Application>
  <DocSecurity>0</DocSecurity>
  <Lines>231</Lines>
  <Paragraphs>65</Paragraphs>
  <ScaleCrop>false</ScaleCrop>
  <Company/>
  <LinksUpToDate>false</LinksUpToDate>
  <CharactersWithSpaces>32567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1</cp:revision>
  <dcterms:created xsi:type="dcterms:W3CDTF">2023-08-23T02:32:00Z</dcterms:created>
  <dcterms:modified xsi:type="dcterms:W3CDTF">2023-08-23T02:32:00Z</dcterms:modified>
</cp:coreProperties>
</file>